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hanging="3387" w:left="4017" w:right="387"/>
        <w:jc w:val="center"/>
      </w:pPr>
      <w:r>
        <w:t>БЕЗОПАСНОСТЬ НА</w:t>
      </w:r>
      <w:r>
        <w:rPr>
          <w:spacing w:val="1"/>
        </w:rPr>
        <w:t xml:space="preserve"> </w:t>
      </w:r>
      <w:r>
        <w:t>ВОДЕ - СОХРАНЕНИЕ ЖИЗНИ ДЕТЕЙ</w:t>
      </w:r>
      <w:r>
        <w:rPr>
          <w:spacing w:val="-77"/>
        </w:rPr>
        <w:t xml:space="preserve">    </w:t>
      </w:r>
      <w:r>
        <w:t>И</w:t>
      </w:r>
      <w:r>
        <w:rPr>
          <w:spacing w:val="-1"/>
        </w:rPr>
        <w:t xml:space="preserve"> </w:t>
      </w:r>
      <w:r>
        <w:t>ПОДРОСТКОВ</w:t>
      </w:r>
    </w:p>
    <w:p w14:paraId="02000000">
      <w:pPr>
        <w:spacing w:before="280"/>
        <w:ind w:firstLine="0" w:left="1970"/>
        <w:jc w:val="center"/>
        <w:rPr>
          <w:sz w:val="24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630555</wp:posOffset>
            </wp:positionH>
            <wp:positionV relativeFrom="paragraph">
              <wp:posOffset>285750</wp:posOffset>
            </wp:positionV>
            <wp:extent cx="2508250" cy="150495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08250" cy="1504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03000000">
      <w:pPr>
        <w:pStyle w:val="Style_2"/>
        <w:spacing w:before="4"/>
        <w:ind/>
        <w:jc w:val="center"/>
        <w:rPr>
          <w:sz w:val="24"/>
        </w:rPr>
      </w:pPr>
    </w:p>
    <w:p w14:paraId="04000000">
      <w:pPr>
        <w:pStyle w:val="Style_2"/>
        <w:ind w:firstLine="0" w:left="4592" w:right="412"/>
        <w:jc w:val="center"/>
      </w:pPr>
      <w:r>
        <w:rPr>
          <w:b w:val="1"/>
          <w:i w:val="1"/>
        </w:rPr>
        <w:t>Утопление может произойти в течение нескольких секунд.</w:t>
      </w:r>
      <w:r>
        <w:rPr>
          <w:b w:val="1"/>
          <w:i w:val="1"/>
          <w:spacing w:val="1"/>
        </w:rPr>
        <w:t xml:space="preserve"> </w:t>
      </w:r>
      <w:r>
        <w:t xml:space="preserve"> </w:t>
      </w:r>
      <w:r>
        <w:t xml:space="preserve"> </w:t>
      </w:r>
    </w:p>
    <w:p w14:paraId="05000000">
      <w:pPr>
        <w:pStyle w:val="Style_2"/>
        <w:spacing w:before="4"/>
        <w:ind/>
        <w:jc w:val="center"/>
        <w:rPr>
          <w:sz w:val="24"/>
        </w:rPr>
      </w:pPr>
    </w:p>
    <w:p w14:paraId="06000000">
      <w:pPr>
        <w:pStyle w:val="Style_2"/>
        <w:tabs>
          <w:tab w:leader="none" w:pos="6946" w:val="left"/>
          <w:tab w:leader="none" w:pos="8911" w:val="left"/>
        </w:tabs>
        <w:ind w:firstLine="0" w:left="4592" w:right="412"/>
        <w:jc w:val="center"/>
      </w:pPr>
      <w:r>
        <w:t>Наибольшую</w:t>
      </w:r>
      <w:r>
        <w:tab/>
      </w:r>
      <w:r>
        <w:t>опасность</w:t>
      </w:r>
      <w:r>
        <w:tab/>
      </w:r>
      <w:r>
        <w:rPr>
          <w:spacing w:val="-1"/>
        </w:rPr>
        <w:t>утопление</w:t>
      </w:r>
      <w:r>
        <w:rPr>
          <w:spacing w:val="-68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 детей раннего возраста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непреднамеренных</w:t>
      </w:r>
      <w:r>
        <w:rPr>
          <w:spacing w:val="6"/>
        </w:rPr>
        <w:t xml:space="preserve"> </w:t>
      </w:r>
      <w:r>
        <w:t>травм</w:t>
      </w:r>
      <w:r>
        <w:rPr>
          <w:spacing w:val="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до</w:t>
      </w:r>
    </w:p>
    <w:p w14:paraId="07000000">
      <w:pPr>
        <w:pStyle w:val="Style_2"/>
        <w:ind w:firstLine="0" w:left="514" w:right="411"/>
        <w:jc w:val="center"/>
      </w:pPr>
      <w:r>
        <w:t>4-х лет. Маленькие дети могут утонуть даже в 2 см</w:t>
      </w:r>
      <w:r>
        <w:rPr>
          <w:spacing w:val="1"/>
        </w:rPr>
        <w:t xml:space="preserve"> </w:t>
      </w:r>
      <w:r>
        <w:t>воды в ванне, старшие дети</w:t>
      </w:r>
      <w:r>
        <w:rPr>
          <w:spacing w:val="1"/>
        </w:rPr>
        <w:t xml:space="preserve"> </w:t>
      </w:r>
      <w:r>
        <w:t>тонут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прудах,</w:t>
      </w:r>
      <w:r>
        <w:rPr>
          <w:spacing w:val="1"/>
        </w:rPr>
        <w:t xml:space="preserve"> </w:t>
      </w:r>
      <w:r>
        <w:t>плавательных</w:t>
      </w:r>
      <w:r>
        <w:rPr>
          <w:spacing w:val="14"/>
        </w:rPr>
        <w:t xml:space="preserve"> </w:t>
      </w:r>
      <w:r>
        <w:t>бассейнах.</w:t>
      </w:r>
      <w:r>
        <w:rPr>
          <w:spacing w:val="15"/>
        </w:rPr>
        <w:t xml:space="preserve"> </w:t>
      </w:r>
      <w:r>
        <w:t>Грудные</w:t>
      </w:r>
      <w:r>
        <w:rPr>
          <w:spacing w:val="30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утонуть</w:t>
      </w:r>
      <w:r>
        <w:rPr>
          <w:spacing w:val="15"/>
        </w:rPr>
        <w:t xml:space="preserve"> </w:t>
      </w:r>
      <w:r>
        <w:t>при</w:t>
      </w:r>
      <w:r>
        <w:rPr>
          <w:spacing w:val="100"/>
        </w:rPr>
        <w:t xml:space="preserve"> </w:t>
      </w:r>
      <w:r>
        <w:t>оставлении</w:t>
      </w:r>
      <w:r>
        <w:rPr>
          <w:spacing w:val="99"/>
        </w:rPr>
        <w:t xml:space="preserve"> </w:t>
      </w:r>
      <w:r>
        <w:t xml:space="preserve">одних 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Особому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утопления</w:t>
      </w:r>
      <w:r>
        <w:rPr>
          <w:spacing w:val="1"/>
        </w:rPr>
        <w:t xml:space="preserve"> </w:t>
      </w:r>
      <w:r>
        <w:t>подвержены дети, начинающие ходить, когда могут упасть или залезть в воду.</w:t>
      </w:r>
      <w:r>
        <w:t xml:space="preserve">  </w:t>
      </w:r>
    </w:p>
    <w:p w14:paraId="08000000">
      <w:pPr>
        <w:pStyle w:val="Style_2"/>
        <w:ind w:firstLine="0" w:left="514" w:right="411"/>
        <w:jc w:val="center"/>
      </w:pPr>
    </w:p>
    <w:p w14:paraId="09000000">
      <w:pPr>
        <w:pStyle w:val="Style_2"/>
        <w:ind w:firstLine="0" w:left="514" w:right="411"/>
        <w:jc w:val="center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2633980" cy="1640204"/>
            <wp:effectExtent b="0" l="0" r="0" t="0"/>
            <wp:wrapSquare distB="0" distL="114300" distR="114300" distT="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633980" cy="1640204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pStyle w:val="Style_2"/>
        <w:ind w:firstLine="0" w:left="514" w:right="411"/>
        <w:jc w:val="center"/>
      </w:pPr>
      <w:r>
        <w:rPr>
          <w:spacing w:val="1"/>
        </w:rPr>
        <w:t xml:space="preserve"> </w:t>
      </w:r>
      <w:r>
        <w:t xml:space="preserve"> </w:t>
      </w:r>
    </w:p>
    <w:p w14:paraId="0B000000">
      <w:pPr>
        <w:ind w:firstLine="0" w:left="2128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КАК</w:t>
      </w:r>
      <w:r>
        <w:rPr>
          <w:b w:val="1"/>
          <w:i w:val="1"/>
          <w:spacing w:val="66"/>
          <w:sz w:val="28"/>
        </w:rPr>
        <w:t xml:space="preserve"> </w:t>
      </w:r>
      <w:r>
        <w:rPr>
          <w:b w:val="1"/>
          <w:i w:val="1"/>
          <w:sz w:val="28"/>
        </w:rPr>
        <w:t>СОХРАНИТЬ</w:t>
      </w:r>
      <w:r>
        <w:rPr>
          <w:b w:val="1"/>
          <w:i w:val="1"/>
          <w:spacing w:val="67"/>
          <w:sz w:val="28"/>
        </w:rPr>
        <w:t xml:space="preserve"> </w:t>
      </w:r>
      <w:r>
        <w:rPr>
          <w:b w:val="1"/>
          <w:i w:val="1"/>
          <w:sz w:val="28"/>
        </w:rPr>
        <w:t>ЖИЗНЬ</w:t>
      </w:r>
      <w:r>
        <w:rPr>
          <w:b w:val="1"/>
          <w:i w:val="1"/>
          <w:spacing w:val="67"/>
          <w:sz w:val="28"/>
        </w:rPr>
        <w:t xml:space="preserve"> </w:t>
      </w:r>
      <w:r>
        <w:rPr>
          <w:b w:val="1"/>
          <w:i w:val="1"/>
          <w:sz w:val="28"/>
        </w:rPr>
        <w:t>ДЕТЕЙ?</w:t>
      </w:r>
    </w:p>
    <w:p w14:paraId="0C000000">
      <w:pPr>
        <w:spacing w:before="76"/>
        <w:ind w:firstLine="0" w:left="2502"/>
        <w:jc w:val="center"/>
        <w:rPr>
          <w:b w:val="1"/>
          <w:i w:val="1"/>
          <w:sz w:val="32"/>
        </w:rPr>
      </w:pPr>
      <w:r>
        <w:rPr>
          <w:b w:val="1"/>
          <w:i w:val="1"/>
          <w:sz w:val="32"/>
        </w:rPr>
        <w:t>Рекомендации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для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родителей:</w:t>
      </w:r>
    </w:p>
    <w:p w14:paraId="0D000000">
      <w:pPr>
        <w:pStyle w:val="Style_3"/>
        <w:spacing w:line="480" w:lineRule="auto"/>
        <w:ind w:firstLine="190" w:left="798" w:right="387"/>
        <w:jc w:val="center"/>
      </w:pPr>
      <w:r>
        <w:t>Будьте бдительны!</w:t>
      </w:r>
      <w:r>
        <w:rPr>
          <w:spacing w:val="1"/>
        </w:rPr>
        <w:t xml:space="preserve"> </w:t>
      </w:r>
    </w:p>
    <w:p w14:paraId="0E000000">
      <w:pPr>
        <w:pStyle w:val="Style_3"/>
        <w:spacing w:line="480" w:lineRule="auto"/>
        <w:ind w:firstLine="190" w:left="798" w:right="387"/>
        <w:jc w:val="center"/>
      </w:pPr>
    </w:p>
    <w:p w14:paraId="0F000000">
      <w:pPr>
        <w:pStyle w:val="Style_3"/>
        <w:spacing w:line="480" w:lineRule="auto"/>
        <w:ind w:firstLine="190" w:left="798" w:right="387"/>
        <w:jc w:val="center"/>
      </w:pPr>
    </w:p>
    <w:p w14:paraId="10000000">
      <w:pPr>
        <w:pStyle w:val="Style_3"/>
        <w:spacing w:line="480" w:lineRule="auto"/>
        <w:ind w:firstLine="190" w:left="798" w:right="387"/>
        <w:jc w:val="center"/>
      </w:pPr>
      <w:r>
        <w:t>Обеспечьте постоянное наблюдение за детьми!</w:t>
      </w:r>
      <w:r>
        <w:rPr>
          <w:spacing w:val="-67"/>
        </w:rPr>
        <w:t xml:space="preserve"> </w:t>
      </w:r>
    </w:p>
    <w:p w14:paraId="11000000">
      <w:pPr>
        <w:pStyle w:val="Style_4"/>
        <w:numPr>
          <w:numId w:val="1"/>
        </w:numPr>
        <w:tabs>
          <w:tab w:leader="none" w:pos="1233" w:val="left"/>
          <w:tab w:leader="none" w:pos="1234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Учите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4"/>
          <w:sz w:val="28"/>
        </w:rPr>
        <w:t xml:space="preserve"> </w:t>
      </w:r>
      <w:r>
        <w:rPr>
          <w:sz w:val="28"/>
        </w:rPr>
        <w:t>можно</w:t>
      </w:r>
      <w:r>
        <w:rPr>
          <w:spacing w:val="55"/>
          <w:sz w:val="28"/>
        </w:rPr>
        <w:t xml:space="preserve"> </w:t>
      </w:r>
      <w:r>
        <w:rPr>
          <w:sz w:val="28"/>
        </w:rPr>
        <w:t>раньше.</w:t>
      </w:r>
      <w:r>
        <w:rPr>
          <w:spacing w:val="54"/>
          <w:sz w:val="28"/>
        </w:rPr>
        <w:t xml:space="preserve"> </w:t>
      </w:r>
      <w:r>
        <w:rPr>
          <w:sz w:val="28"/>
        </w:rPr>
        <w:t>Ни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мгновение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теряйте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виду,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бассейне.</w:t>
      </w:r>
    </w:p>
    <w:p w14:paraId="12000000">
      <w:pPr>
        <w:pStyle w:val="Style_4"/>
        <w:numPr>
          <w:numId w:val="1"/>
        </w:numPr>
        <w:tabs>
          <w:tab w:leader="none" w:pos="1234" w:val="left"/>
          <w:tab w:leader="none" w:pos="1235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z w:val="28"/>
        </w:rPr>
        <w:t>очку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7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r>
        <w:rPr>
          <w:sz w:val="28"/>
        </w:rPr>
        <w:t>вытянутой</w:t>
      </w:r>
      <w:r>
        <w:rPr>
          <w:sz w:val="28"/>
        </w:rPr>
        <w:t xml:space="preserve"> руки</w:t>
      </w:r>
      <w:r>
        <w:rPr>
          <w:sz w:val="28"/>
        </w:rPr>
        <w:t>.</w:t>
      </w:r>
    </w:p>
    <w:p w14:paraId="13000000">
      <w:pPr>
        <w:pStyle w:val="Style_4"/>
        <w:numPr>
          <w:numId w:val="1"/>
        </w:numPr>
        <w:tabs>
          <w:tab w:leader="none" w:pos="1233" w:val="left"/>
          <w:tab w:leader="none" w:pos="1234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Надевайте на ребенка индивидуальное спасательное средство на пляже,</w:t>
      </w:r>
      <w:r>
        <w:rPr>
          <w:spacing w:val="1"/>
          <w:sz w:val="28"/>
        </w:rPr>
        <w:t xml:space="preserve"> </w:t>
      </w:r>
      <w:r>
        <w:rPr>
          <w:sz w:val="28"/>
        </w:rPr>
        <w:t>озере, в лодке, рядом с мелким водоемом или бассейном до тех пор, пока 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плавать.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контролем!</w:t>
      </w:r>
    </w:p>
    <w:p w14:paraId="14000000">
      <w:pPr>
        <w:pStyle w:val="Style_4"/>
        <w:numPr>
          <w:numId w:val="1"/>
        </w:numPr>
        <w:tabs>
          <w:tab w:leader="none" w:pos="1233" w:val="left"/>
          <w:tab w:leader="none" w:pos="1234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Не разрешайте ребенку прыгать в воду, если глубина водоема 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 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15000000">
      <w:pPr>
        <w:pStyle w:val="Style_4"/>
        <w:numPr>
          <w:numId w:val="1"/>
        </w:numPr>
        <w:tabs>
          <w:tab w:leader="none" w:pos="1233" w:val="left"/>
          <w:tab w:leader="none" w:pos="1234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подпускайте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прудам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водоемам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грозы.</w:t>
      </w:r>
    </w:p>
    <w:p w14:paraId="16000000">
      <w:pPr>
        <w:pStyle w:val="Style_4"/>
        <w:numPr>
          <w:numId w:val="1"/>
        </w:numPr>
        <w:tabs>
          <w:tab w:leader="none" w:pos="1233" w:val="left"/>
          <w:tab w:leader="none" w:pos="1234" w:val="left"/>
        </w:tabs>
        <w:spacing w:line="276" w:lineRule="auto"/>
        <w:ind w:hanging="360" w:left="1134" w:right="224"/>
        <w:jc w:val="both"/>
        <w:rPr>
          <w:sz w:val="28"/>
        </w:rPr>
      </w:pPr>
      <w:r>
        <w:rPr>
          <w:sz w:val="28"/>
        </w:rPr>
        <w:t>Обучайте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элементам само- и взаимопомощи для 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утопления.</w:t>
      </w:r>
      <w:r>
        <w:rPr>
          <w:sz w:val="28"/>
        </w:rPr>
        <w:t xml:space="preserve"> </w:t>
      </w:r>
    </w:p>
    <w:p w14:paraId="17000000">
      <w:pPr>
        <w:pStyle w:val="Style_2"/>
        <w:spacing w:before="4" w:line="276" w:lineRule="auto"/>
        <w:ind w:right="224"/>
        <w:jc w:val="both"/>
        <w:rPr>
          <w:sz w:val="24"/>
        </w:rPr>
      </w:pPr>
    </w:p>
    <w:p w14:paraId="18000000">
      <w:pPr>
        <w:pStyle w:val="Style_2"/>
        <w:spacing w:before="4"/>
        <w:ind/>
        <w:jc w:val="center"/>
        <w:rPr>
          <w:sz w:val="24"/>
        </w:rPr>
      </w:pPr>
    </w:p>
    <w:p w14:paraId="19000000">
      <w:pPr>
        <w:pStyle w:val="Style_3"/>
        <w:spacing w:line="276" w:lineRule="auto"/>
        <w:ind w:firstLine="0" w:left="798"/>
        <w:jc w:val="center"/>
      </w:pPr>
    </w:p>
    <w:p w14:paraId="1A000000">
      <w:pPr>
        <w:pStyle w:val="Style_2"/>
        <w:spacing w:before="4" w:line="276" w:lineRule="auto"/>
        <w:ind w:firstLine="709" w:left="0"/>
        <w:jc w:val="center"/>
        <w:rPr>
          <w:sz w:val="16"/>
        </w:rPr>
      </w:pPr>
    </w:p>
    <w:p w14:paraId="1B000000">
      <w:pPr>
        <w:pStyle w:val="Style_3"/>
        <w:spacing w:line="276" w:lineRule="auto"/>
        <w:ind w:firstLine="709" w:left="0"/>
        <w:jc w:val="center"/>
      </w:pPr>
      <w:r>
        <w:t>В ванной и бассейне</w:t>
      </w:r>
    </w:p>
    <w:p w14:paraId="1C000000">
      <w:pPr>
        <w:pStyle w:val="Style_2"/>
        <w:spacing w:before="4" w:line="276" w:lineRule="auto"/>
        <w:ind w:firstLine="709" w:left="0"/>
        <w:jc w:val="center"/>
        <w:rPr>
          <w:b w:val="1"/>
          <w:i w:val="1"/>
          <w:sz w:val="16"/>
        </w:rPr>
      </w:pPr>
    </w:p>
    <w:p w14:paraId="1D000000">
      <w:pPr>
        <w:pStyle w:val="Style_4"/>
        <w:tabs>
          <w:tab w:leader="none" w:pos="1233" w:val="left"/>
          <w:tab w:leader="none" w:pos="1234" w:val="left"/>
        </w:tabs>
        <w:spacing w:line="276" w:lineRule="auto"/>
        <w:ind w:firstLine="709" w:left="0" w:right="411"/>
        <w:jc w:val="both"/>
        <w:rPr>
          <w:sz w:val="28"/>
        </w:rPr>
      </w:pP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12"/>
          <w:sz w:val="28"/>
        </w:rPr>
        <w:t xml:space="preserve"> </w:t>
      </w:r>
      <w:r>
        <w:rPr>
          <w:sz w:val="28"/>
        </w:rPr>
        <w:t>ни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мгновенье</w:t>
      </w:r>
      <w:r>
        <w:rPr>
          <w:spacing w:val="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ванной и бассейне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может </w:t>
      </w:r>
      <w:r>
        <w:rPr>
          <w:spacing w:val="-67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-1"/>
          <w:sz w:val="28"/>
        </w:rPr>
        <w:t xml:space="preserve"> </w:t>
      </w:r>
      <w:r>
        <w:rPr>
          <w:sz w:val="28"/>
        </w:rPr>
        <w:t>даже в</w:t>
      </w:r>
      <w:r>
        <w:rPr>
          <w:spacing w:val="-1"/>
          <w:sz w:val="28"/>
        </w:rPr>
        <w:t xml:space="preserve"> </w:t>
      </w:r>
      <w:r>
        <w:rPr>
          <w:sz w:val="28"/>
        </w:rPr>
        <w:t>малом количестве воды.</w:t>
      </w:r>
    </w:p>
    <w:p w14:paraId="1E000000">
      <w:pPr>
        <w:spacing w:before="76" w:line="276" w:lineRule="auto"/>
        <w:ind w:firstLine="709" w:left="0"/>
        <w:jc w:val="center"/>
        <w:rPr>
          <w:b w:val="1"/>
          <w:i w:val="1"/>
          <w:sz w:val="16"/>
        </w:rPr>
      </w:pPr>
    </w:p>
    <w:p w14:paraId="1F000000">
      <w:pPr>
        <w:spacing w:before="76" w:line="276" w:lineRule="auto"/>
        <w:ind w:firstLine="709" w:left="0"/>
        <w:jc w:val="center"/>
        <w:rPr>
          <w:b w:val="1"/>
          <w:i w:val="1"/>
          <w:sz w:val="32"/>
        </w:rPr>
      </w:pPr>
      <w:r>
        <w:rPr>
          <w:b w:val="1"/>
          <w:i w:val="1"/>
          <w:sz w:val="32"/>
        </w:rPr>
        <w:t>Соблюдайте</w:t>
      </w:r>
      <w:r>
        <w:rPr>
          <w:b w:val="1"/>
          <w:i w:val="1"/>
          <w:spacing w:val="77"/>
          <w:sz w:val="32"/>
        </w:rPr>
        <w:t xml:space="preserve"> </w:t>
      </w:r>
      <w:r>
        <w:rPr>
          <w:b w:val="1"/>
          <w:i w:val="1"/>
          <w:sz w:val="32"/>
        </w:rPr>
        <w:t>правила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купания!</w:t>
      </w:r>
    </w:p>
    <w:p w14:paraId="20000000">
      <w:pPr>
        <w:pStyle w:val="Style_4"/>
        <w:numPr>
          <w:ilvl w:val="1"/>
          <w:numId w:val="2"/>
        </w:numPr>
        <w:tabs>
          <w:tab w:leader="none" w:pos="939" w:val="left"/>
          <w:tab w:leader="none" w:pos="941" w:val="left"/>
          <w:tab w:leader="none" w:pos="2205" w:val="left"/>
          <w:tab w:leader="none" w:pos="3401" w:val="left"/>
          <w:tab w:leader="none" w:pos="5287" w:val="left"/>
          <w:tab w:leader="none" w:pos="6384" w:val="left"/>
          <w:tab w:leader="none" w:pos="6807" w:val="left"/>
          <w:tab w:leader="none" w:pos="8704" w:val="left"/>
          <w:tab w:leader="none" w:pos="9878" w:val="left"/>
        </w:tabs>
        <w:spacing w:before="280"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купание</w:t>
      </w:r>
      <w:r>
        <w:rPr>
          <w:sz w:val="28"/>
        </w:rPr>
        <w:tab/>
      </w:r>
      <w:r>
        <w:rPr>
          <w:sz w:val="28"/>
        </w:rPr>
        <w:t>должно</w:t>
      </w:r>
      <w:r>
        <w:rPr>
          <w:sz w:val="28"/>
        </w:rPr>
        <w:tab/>
      </w:r>
      <w:r>
        <w:rPr>
          <w:sz w:val="28"/>
        </w:rPr>
        <w:t>происходить</w:t>
      </w:r>
      <w:r>
        <w:rPr>
          <w:sz w:val="28"/>
        </w:rPr>
        <w:tab/>
      </w:r>
      <w:r>
        <w:rPr>
          <w:sz w:val="28"/>
        </w:rPr>
        <w:t>только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разрешенных</w:t>
      </w:r>
      <w:r>
        <w:rPr>
          <w:sz w:val="28"/>
        </w:rPr>
        <w:tab/>
      </w:r>
      <w:r>
        <w:rPr>
          <w:sz w:val="28"/>
        </w:rPr>
        <w:t>местах,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благоустроенных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пляжах;</w:t>
      </w:r>
    </w:p>
    <w:p w14:paraId="21000000">
      <w:pPr>
        <w:pStyle w:val="Style_4"/>
        <w:numPr>
          <w:ilvl w:val="1"/>
          <w:numId w:val="2"/>
        </w:numPr>
        <w:tabs>
          <w:tab w:leader="none" w:pos="939" w:val="left"/>
          <w:tab w:leader="none" w:pos="941" w:val="left"/>
          <w:tab w:leader="none" w:pos="1419" w:val="left"/>
          <w:tab w:leader="none" w:pos="2824" w:val="left"/>
          <w:tab w:leader="none" w:pos="3169" w:val="left"/>
          <w:tab w:leader="none" w:pos="4242" w:val="left"/>
          <w:tab w:leader="none" w:pos="5915" w:val="left"/>
          <w:tab w:leader="none" w:pos="7039" w:val="left"/>
          <w:tab w:leader="none" w:pos="7369" w:val="left"/>
          <w:tab w:leader="none" w:pos="8631" w:val="left"/>
          <w:tab w:leader="none" w:pos="10020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</w:r>
      <w:r>
        <w:rPr>
          <w:sz w:val="28"/>
        </w:rPr>
        <w:t>купайтесь</w:t>
      </w:r>
      <w:r>
        <w:rPr>
          <w:sz w:val="28"/>
        </w:rPr>
        <w:tab/>
      </w:r>
      <w:r>
        <w:rPr>
          <w:sz w:val="28"/>
        </w:rPr>
        <w:t>у</w:t>
      </w:r>
      <w:r>
        <w:rPr>
          <w:sz w:val="28"/>
        </w:rPr>
        <w:tab/>
      </w:r>
      <w:r>
        <w:rPr>
          <w:sz w:val="28"/>
        </w:rPr>
        <w:t>крутых</w:t>
      </w:r>
      <w:r>
        <w:rPr>
          <w:sz w:val="28"/>
        </w:rPr>
        <w:tab/>
      </w:r>
      <w:r>
        <w:rPr>
          <w:sz w:val="28"/>
        </w:rPr>
        <w:t>обрывистых</w:t>
      </w:r>
      <w:r>
        <w:rPr>
          <w:sz w:val="28"/>
        </w:rPr>
        <w:tab/>
      </w:r>
      <w:r>
        <w:rPr>
          <w:sz w:val="28"/>
        </w:rPr>
        <w:t>берегов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сильным</w:t>
      </w:r>
      <w:r>
        <w:rPr>
          <w:sz w:val="28"/>
        </w:rPr>
        <w:tab/>
      </w:r>
      <w:r>
        <w:rPr>
          <w:sz w:val="28"/>
        </w:rPr>
        <w:t>течением,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заболоченных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заросших растительностью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местах;</w:t>
      </w:r>
    </w:p>
    <w:p w14:paraId="22000000">
      <w:pPr>
        <w:pStyle w:val="Style_4"/>
        <w:numPr>
          <w:ilvl w:val="1"/>
          <w:numId w:val="2"/>
        </w:numPr>
        <w:tabs>
          <w:tab w:leader="none" w:pos="939" w:val="left"/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опьянения;</w:t>
      </w:r>
    </w:p>
    <w:p w14:paraId="23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температура воды должна быть не ниже 19 градусов, находиться в 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 не более 20 мин., причем время пребывания в воде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3-5 мин.;</w:t>
      </w:r>
    </w:p>
    <w:p w14:paraId="24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лучше купаться несколько раз по 15-20 минут,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 охлаждении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</w:p>
    <w:p w14:paraId="25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не следует входить или прыгать в воду после длительного пребывания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охлаждении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приводящее</w:t>
      </w:r>
      <w:r>
        <w:rPr>
          <w:spacing w:val="-2"/>
          <w:sz w:val="28"/>
        </w:rPr>
        <w:t xml:space="preserve"> </w:t>
      </w:r>
      <w:r>
        <w:rPr>
          <w:sz w:val="28"/>
        </w:rPr>
        <w:t>к 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сердца;</w:t>
      </w:r>
    </w:p>
    <w:p w14:paraId="26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не разрешается нырять с мостов, причалов, пристаней, подплывать к близко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</w:t>
      </w:r>
      <w:r>
        <w:rPr>
          <w:spacing w:val="-2"/>
          <w:sz w:val="28"/>
        </w:rPr>
        <w:t xml:space="preserve"> </w:t>
      </w:r>
      <w:r>
        <w:rPr>
          <w:sz w:val="28"/>
        </w:rPr>
        <w:t>лодкам, катерам, судам;</w:t>
      </w:r>
    </w:p>
    <w:p w14:paraId="27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отплывать далеко</w:t>
      </w:r>
      <w:r>
        <w:rPr>
          <w:spacing w:val="1"/>
          <w:sz w:val="28"/>
        </w:rPr>
        <w:t xml:space="preserve"> </w:t>
      </w:r>
      <w:r>
        <w:rPr>
          <w:sz w:val="28"/>
        </w:rPr>
        <w:t>от берега на надувных матрасах и кругах, если вы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умеете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плавать;</w:t>
      </w:r>
    </w:p>
    <w:p w14:paraId="28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 xml:space="preserve">находясь на лодках, </w:t>
      </w:r>
      <w:r>
        <w:rPr>
          <w:sz w:val="28"/>
        </w:rPr>
        <w:t>опасно</w:t>
      </w:r>
      <w:r>
        <w:rPr>
          <w:b w:val="1"/>
          <w:sz w:val="28"/>
        </w:rPr>
        <w:t xml:space="preserve"> </w:t>
      </w:r>
      <w:r>
        <w:rPr>
          <w:sz w:val="28"/>
        </w:rPr>
        <w:t>пересаживаться, садиться на борта, перегружать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лодку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возле</w:t>
      </w:r>
      <w:r>
        <w:rPr>
          <w:spacing w:val="1"/>
          <w:sz w:val="28"/>
        </w:rPr>
        <w:t xml:space="preserve"> </w:t>
      </w:r>
      <w:r>
        <w:rPr>
          <w:sz w:val="28"/>
        </w:rPr>
        <w:t>шлюзов,</w:t>
      </w:r>
      <w:r>
        <w:rPr>
          <w:spacing w:val="1"/>
          <w:sz w:val="28"/>
        </w:rPr>
        <w:t xml:space="preserve"> </w:t>
      </w:r>
      <w:r>
        <w:rPr>
          <w:sz w:val="28"/>
        </w:rPr>
        <w:t>плотин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фарватера реки;</w:t>
      </w:r>
    </w:p>
    <w:p w14:paraId="29000000">
      <w:pPr>
        <w:pStyle w:val="Style_4"/>
        <w:numPr>
          <w:ilvl w:val="1"/>
          <w:numId w:val="2"/>
        </w:numPr>
        <w:tabs>
          <w:tab w:leader="none" w:pos="941" w:val="left"/>
        </w:tabs>
        <w:spacing w:line="276" w:lineRule="auto"/>
        <w:ind w:firstLine="0" w:left="283" w:right="0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акватории</w:t>
      </w:r>
      <w:r>
        <w:rPr>
          <w:spacing w:val="-1"/>
          <w:sz w:val="28"/>
        </w:rPr>
        <w:t xml:space="preserve"> </w:t>
      </w: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2030411</wp:posOffset>
            </wp:positionH>
            <wp:positionV relativeFrom="page">
              <wp:posOffset>9043760</wp:posOffset>
            </wp:positionV>
            <wp:extent cx="2945013" cy="1467802"/>
            <wp:effectExtent b="0" l="0" r="0" t="0"/>
            <wp:wrapTopAndBottom distB="0" dist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945013" cy="146780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>с проверенным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дном</w:t>
      </w:r>
      <w:r>
        <w:rPr>
          <w:sz w:val="28"/>
        </w:rPr>
        <w:t>.</w:t>
      </w:r>
    </w:p>
    <w:p w14:paraId="2A000000">
      <w:pPr>
        <w:spacing w:before="238"/>
        <w:ind w:firstLine="0" w:left="0"/>
        <w:jc w:val="center"/>
      </w:pPr>
      <w:r>
        <w:rPr>
          <w:b w:val="1"/>
          <w:i w:val="1"/>
          <w:sz w:val="32"/>
        </w:rPr>
        <w:t>Помните!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Безопасность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детей</w:t>
      </w:r>
      <w:r>
        <w:rPr>
          <w:b w:val="1"/>
          <w:i w:val="1"/>
          <w:spacing w:val="75"/>
          <w:sz w:val="32"/>
        </w:rPr>
        <w:t xml:space="preserve"> </w:t>
      </w:r>
      <w:r>
        <w:rPr>
          <w:b w:val="1"/>
          <w:i w:val="1"/>
          <w:sz w:val="32"/>
        </w:rPr>
        <w:t>-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забота</w:t>
      </w:r>
      <w:r>
        <w:rPr>
          <w:b w:val="1"/>
          <w:i w:val="1"/>
          <w:spacing w:val="74"/>
          <w:sz w:val="32"/>
        </w:rPr>
        <w:t xml:space="preserve"> </w:t>
      </w:r>
      <w:r>
        <w:rPr>
          <w:b w:val="1"/>
          <w:i w:val="1"/>
          <w:sz w:val="32"/>
        </w:rPr>
        <w:t>взрослых!</w:t>
      </w:r>
    </w:p>
    <w:sectPr>
      <w:pgSz w:h="16840" w:orient="portrait" w:w="11910"/>
      <w:pgMar w:bottom="280" w:footer="720" w:gutter="0" w:header="720" w:left="620" w:right="720" w:top="61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lvlJc w:val="left"/>
      <w:pPr>
        <w:ind w:hanging="862" w:left="874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hanging="427" w:left="940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hanging="427" w:left="2009"/>
      </w:pPr>
    </w:lvl>
    <w:lvl w:ilvl="3">
      <w:numFmt w:val="bullet"/>
      <w:lvlText w:val="•"/>
      <w:lvlJc w:val="left"/>
      <w:pPr>
        <w:ind w:hanging="427" w:left="3079"/>
      </w:pPr>
    </w:lvl>
    <w:lvl w:ilvl="4">
      <w:numFmt w:val="bullet"/>
      <w:lvlText w:val="•"/>
      <w:lvlJc w:val="left"/>
      <w:pPr>
        <w:ind w:hanging="427" w:left="4148"/>
      </w:pPr>
    </w:lvl>
    <w:lvl w:ilvl="5">
      <w:numFmt w:val="bullet"/>
      <w:lvlText w:val="•"/>
      <w:lvlJc w:val="left"/>
      <w:pPr>
        <w:ind w:hanging="427" w:left="5218"/>
      </w:pPr>
    </w:lvl>
    <w:lvl w:ilvl="6">
      <w:numFmt w:val="bullet"/>
      <w:lvlText w:val="•"/>
      <w:lvlJc w:val="left"/>
      <w:pPr>
        <w:ind w:hanging="427" w:left="6287"/>
      </w:pPr>
    </w:lvl>
    <w:lvl w:ilvl="7">
      <w:numFmt w:val="bullet"/>
      <w:lvlText w:val="•"/>
      <w:lvlJc w:val="left"/>
      <w:pPr>
        <w:ind w:hanging="427" w:left="7357"/>
      </w:pPr>
    </w:lvl>
    <w:lvl w:ilvl="8">
      <w:numFmt w:val="bullet"/>
      <w:lvlText w:val="•"/>
      <w:lvlJc w:val="left"/>
      <w:pPr>
        <w:ind w:hanging="427" w:left="842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link w:val="Style_11_ch"/>
    <w:uiPriority w:val="9"/>
    <w:qFormat/>
    <w:pPr>
      <w:spacing w:before="1"/>
      <w:ind w:firstLine="0" w:left="438"/>
      <w:outlineLvl w:val="2"/>
    </w:pPr>
    <w:rPr>
      <w:b w:val="1"/>
      <w:sz w:val="28"/>
    </w:rPr>
  </w:style>
  <w:style w:styleId="Style_11_ch" w:type="character">
    <w:name w:val="heading 3"/>
    <w:basedOn w:val="Style_5_ch"/>
    <w:link w:val="Style_11"/>
    <w:rPr>
      <w:b w:val="1"/>
      <w:sz w:val="28"/>
    </w:rPr>
  </w:style>
  <w:style w:styleId="Style_4" w:type="paragraph">
    <w:name w:val="List Paragraph"/>
    <w:basedOn w:val="Style_5"/>
    <w:link w:val="Style_4_ch"/>
    <w:pPr>
      <w:ind w:hanging="426" w:left="798"/>
    </w:pPr>
  </w:style>
  <w:style w:styleId="Style_4_ch" w:type="character">
    <w:name w:val="List Paragraph"/>
    <w:basedOn w:val="Style_5_ch"/>
    <w:link w:val="Style_4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5"/>
    <w:link w:val="Style_14_ch"/>
    <w:uiPriority w:val="9"/>
    <w:qFormat/>
    <w:pPr>
      <w:spacing w:before="280"/>
      <w:ind w:firstLine="0" w:left="623" w:right="523"/>
      <w:jc w:val="center"/>
      <w:outlineLvl w:val="0"/>
    </w:pPr>
    <w:rPr>
      <w:b w:val="1"/>
      <w:sz w:val="36"/>
    </w:rPr>
  </w:style>
  <w:style w:styleId="Style_14_ch" w:type="character">
    <w:name w:val="heading 1"/>
    <w:basedOn w:val="Style_5_ch"/>
    <w:link w:val="Style_14"/>
    <w:rPr>
      <w:b w:val="1"/>
      <w:sz w:val="3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alloon Text"/>
    <w:basedOn w:val="Style_5"/>
    <w:link w:val="Style_18_ch"/>
    <w:rPr>
      <w:rFonts w:ascii="Segoe UI" w:hAnsi="Segoe UI"/>
      <w:sz w:val="18"/>
    </w:rPr>
  </w:style>
  <w:style w:styleId="Style_18_ch" w:type="character">
    <w:name w:val="Balloon Text"/>
    <w:basedOn w:val="Style_5_ch"/>
    <w:link w:val="Style_18"/>
    <w:rPr>
      <w:rFonts w:ascii="Segoe UI" w:hAnsi="Segoe UI"/>
      <w:sz w:val="1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Body Text"/>
    <w:basedOn w:val="Style_5"/>
    <w:link w:val="Style_2_ch"/>
    <w:rPr>
      <w:sz w:val="28"/>
    </w:rPr>
  </w:style>
  <w:style w:styleId="Style_2_ch" w:type="character">
    <w:name w:val="Body Text"/>
    <w:basedOn w:val="Style_5_ch"/>
    <w:link w:val="Style_2"/>
    <w:rPr>
      <w:sz w:val="28"/>
    </w:rPr>
  </w:style>
  <w:style w:styleId="Style_22" w:type="paragraph">
    <w:name w:val="Table Paragraph"/>
    <w:basedOn w:val="Style_5"/>
    <w:link w:val="Style_22_ch"/>
  </w:style>
  <w:style w:styleId="Style_22_ch" w:type="character">
    <w:name w:val="Table Paragraph"/>
    <w:basedOn w:val="Style_5_ch"/>
    <w:link w:val="Style_22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5"/>
    <w:link w:val="Style_3_ch"/>
    <w:uiPriority w:val="9"/>
    <w:qFormat/>
    <w:pPr>
      <w:ind w:firstLine="0" w:left="514"/>
      <w:outlineLvl w:val="3"/>
    </w:pPr>
    <w:rPr>
      <w:b w:val="1"/>
      <w:i w:val="1"/>
      <w:sz w:val="28"/>
    </w:rPr>
  </w:style>
  <w:style w:styleId="Style_3_ch" w:type="character">
    <w:name w:val="heading 4"/>
    <w:basedOn w:val="Style_5_ch"/>
    <w:link w:val="Style_3"/>
    <w:rPr>
      <w:b w:val="1"/>
      <w:i w:val="1"/>
      <w:sz w:val="28"/>
    </w:rPr>
  </w:style>
  <w:style w:styleId="Style_1" w:type="paragraph">
    <w:name w:val="heading 2"/>
    <w:basedOn w:val="Style_5"/>
    <w:link w:val="Style_1_ch"/>
    <w:uiPriority w:val="9"/>
    <w:qFormat/>
    <w:pPr>
      <w:spacing w:before="76"/>
      <w:ind/>
      <w:outlineLvl w:val="1"/>
    </w:pPr>
    <w:rPr>
      <w:b w:val="1"/>
      <w:sz w:val="32"/>
    </w:rPr>
  </w:style>
  <w:style w:styleId="Style_1_ch" w:type="character">
    <w:name w:val="heading 2"/>
    <w:basedOn w:val="Style_5_ch"/>
    <w:link w:val="Style_1"/>
    <w:rPr>
      <w:b w:val="1"/>
      <w:sz w:val="32"/>
    </w:r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2025-08-01T07:38:37Z</dcterms:modified>
</cp:coreProperties>
</file>